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77" w:rsidRDefault="00493B77" w:rsidP="00493B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3B77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>
        <w:rPr>
          <w:rFonts w:ascii="Times New Roman" w:hAnsi="Times New Roman" w:cs="Times New Roman"/>
          <w:b/>
          <w:sz w:val="28"/>
          <w:szCs w:val="28"/>
        </w:rPr>
        <w:t>собственного сочинения</w:t>
      </w:r>
    </w:p>
    <w:p w:rsidR="00EB432F" w:rsidRPr="00493B77" w:rsidRDefault="00493B77" w:rsidP="0049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77">
        <w:rPr>
          <w:rFonts w:ascii="Times New Roman" w:hAnsi="Times New Roman" w:cs="Times New Roman"/>
          <w:b/>
          <w:sz w:val="28"/>
          <w:szCs w:val="28"/>
        </w:rPr>
        <w:br/>
        <w:t xml:space="preserve">  Бухгалтерия нашего времени</w:t>
      </w:r>
    </w:p>
    <w:p w:rsidR="00493B77" w:rsidRPr="00493B77" w:rsidRDefault="00493B77" w:rsidP="00493B77">
      <w:pPr>
        <w:jc w:val="center"/>
        <w:rPr>
          <w:rFonts w:ascii="Times New Roman" w:hAnsi="Times New Roman" w:cs="Times New Roman"/>
          <w:sz w:val="32"/>
        </w:rPr>
      </w:pP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Бухгалтером быть трудно,</w:t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Но это не беда.</w:t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Нужно взять всё в свои руки,</w:t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Ведь выход есть всегда.</w:t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Бухгалтер всегда занят на работе:</w:t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Сначала сбалансирует счета,</w:t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Потом запишет кучу операций,</w:t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Расставит дебет, кредит на места.</w:t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Вот под рукою ведомость нашлась</w:t>
      </w:r>
      <w:proofErr w:type="gramStart"/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</w:t>
      </w:r>
      <w:proofErr w:type="gramEnd"/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 датам нужно разнести счета и суммы.</w:t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 обороте журнал-ордер оказался.</w:t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Его заполнил, все сошлось?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Бухгалтер этот значит опытный и умный!</w:t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Какие-то моменты нельзя исправить иногда,</w:t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Бумаги лежат и справа, и слева.</w:t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Но бухгалтер старается усердно всегда,</w:t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 в бумагах она - Королева!</w:t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Бухгалтер есть всегда, везде, куда ты не придешь:</w:t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И в </w:t>
      </w:r>
      <w:proofErr w:type="spellStart"/>
      <w:proofErr w:type="gramStart"/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кафешке</w:t>
      </w:r>
      <w:proofErr w:type="spellEnd"/>
      <w:proofErr w:type="gramEnd"/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 и в театре, и в магазине даже.</w:t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Да-да, и там бухгалтера найдешь.</w:t>
      </w:r>
      <w:r w:rsidRPr="00493B77">
        <w:rPr>
          <w:rFonts w:ascii="Times New Roman" w:hAnsi="Times New Roman" w:cs="Times New Roman"/>
          <w:color w:val="000000"/>
          <w:sz w:val="28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Эх, нет профессий сласч</w:t>
      </w:r>
      <w:r w:rsidRPr="00493B7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е!</w:t>
      </w:r>
    </w:p>
    <w:sectPr w:rsidR="00493B77" w:rsidRPr="00493B77" w:rsidSect="00EB432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45" w:rsidRDefault="00836E45" w:rsidP="00493B77">
      <w:pPr>
        <w:spacing w:after="0" w:line="240" w:lineRule="auto"/>
      </w:pPr>
      <w:r>
        <w:separator/>
      </w:r>
    </w:p>
  </w:endnote>
  <w:endnote w:type="continuationSeparator" w:id="0">
    <w:p w:rsidR="00836E45" w:rsidRDefault="00836E45" w:rsidP="004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45" w:rsidRDefault="00836E45" w:rsidP="00493B77">
      <w:pPr>
        <w:spacing w:after="0" w:line="240" w:lineRule="auto"/>
      </w:pPr>
      <w:r>
        <w:separator/>
      </w:r>
    </w:p>
  </w:footnote>
  <w:footnote w:type="continuationSeparator" w:id="0">
    <w:p w:rsidR="00836E45" w:rsidRDefault="00836E45" w:rsidP="004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77" w:rsidRDefault="00493B77" w:rsidP="00493B77">
    <w:pPr>
      <w:pStyle w:val="a3"/>
      <w:jc w:val="right"/>
    </w:pPr>
    <w:r>
      <w:rPr>
        <w:rFonts w:ascii="Arial" w:hAnsi="Arial" w:cs="Arial"/>
        <w:color w:val="000000"/>
        <w:shd w:val="clear" w:color="auto" w:fill="FFFFFF"/>
      </w:rPr>
      <w:t>18k50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B77"/>
    <w:rsid w:val="00493B77"/>
    <w:rsid w:val="00836E45"/>
    <w:rsid w:val="00E67F8B"/>
    <w:rsid w:val="00EB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B77"/>
  </w:style>
  <w:style w:type="paragraph" w:styleId="a5">
    <w:name w:val="footer"/>
    <w:basedOn w:val="a"/>
    <w:link w:val="a6"/>
    <w:uiPriority w:val="99"/>
    <w:semiHidden/>
    <w:unhideWhenUsed/>
    <w:rsid w:val="0049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2018-12-09T15:15:00Z</dcterms:created>
  <dcterms:modified xsi:type="dcterms:W3CDTF">2018-12-09T15:19:00Z</dcterms:modified>
</cp:coreProperties>
</file>